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American University of Central Asia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Liberal Arts and Sciences Department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Social Entrepreneurship and Design Thinking 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2021 – 2022 AY Checklist</w:t>
      </w:r>
    </w:p>
    <w:p w:rsidR="00000000" w:rsidDel="00000000" w:rsidP="00000000" w:rsidRDefault="00000000" w:rsidRPr="00000000" w14:paraId="00000005">
      <w:pPr>
        <w:pStyle w:val="Heading1"/>
        <w:spacing w:line="288" w:lineRule="auto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line="288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Student’s Name _____________________________________   ID # ________</w:t>
      </w:r>
    </w:p>
    <w:p w:rsidR="00000000" w:rsidDel="00000000" w:rsidP="00000000" w:rsidRDefault="00000000" w:rsidRPr="00000000" w14:paraId="00000007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45.0" w:type="dxa"/>
        <w:jc w:val="left"/>
        <w:tblInd w:w="-74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95"/>
        <w:gridCol w:w="930"/>
        <w:gridCol w:w="1200"/>
        <w:gridCol w:w="855"/>
        <w:gridCol w:w="2265"/>
        <w:tblGridChange w:id="0">
          <w:tblGrid>
            <w:gridCol w:w="4995"/>
            <w:gridCol w:w="930"/>
            <w:gridCol w:w="1200"/>
            <w:gridCol w:w="855"/>
            <w:gridCol w:w="226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General Education – </w:t>
            </w:r>
            <w:r w:rsidDel="00000000" w:rsidR="00000000" w:rsidRPr="00000000">
              <w:rPr>
                <w:b w:val="1"/>
                <w:sz w:val="22"/>
                <w:szCs w:val="22"/>
                <w:highlight w:val="yellow"/>
                <w:rtl w:val="0"/>
              </w:rPr>
              <w:t xml:space="preserve">100 credits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(102 credits limit of 100 level courses)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Credit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Completed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Grade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Orientation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numPr>
                <w:ilvl w:val="0"/>
                <w:numId w:val="3"/>
              </w:numPr>
              <w:ind w:left="453" w:hanging="36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FYS I: English language for Liberal Arts - 4 credits, </w:t>
            </w:r>
          </w:p>
          <w:p w:rsidR="00000000" w:rsidDel="00000000" w:rsidP="00000000" w:rsidRDefault="00000000" w:rsidRPr="00000000" w14:paraId="0000001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English Composition for Liberal Arts I – 6 credits </w:t>
            </w:r>
          </w:p>
          <w:p w:rsidR="00000000" w:rsidDel="00000000" w:rsidP="00000000" w:rsidRDefault="00000000" w:rsidRPr="00000000" w14:paraId="000000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Introduction to Philosophy I (part of FYS I) – 2 credits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numPr>
                <w:ilvl w:val="0"/>
                <w:numId w:val="3"/>
              </w:numPr>
              <w:ind w:left="453" w:hanging="36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FYS II: English language for Liberal Arts - 4 credits,</w:t>
            </w:r>
          </w:p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English Composition for Liberal Arts II – 6 credits</w:t>
            </w:r>
          </w:p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Introduction to Philosophy II (part of FYS II) – 2 credits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numPr>
                <w:ilvl w:val="0"/>
                <w:numId w:val="3"/>
              </w:numPr>
              <w:ind w:left="453" w:hanging="36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Kyrgyz Language and Literature I* - 4 credits </w:t>
            </w:r>
          </w:p>
          <w:p w:rsidR="00000000" w:rsidDel="00000000" w:rsidP="00000000" w:rsidRDefault="00000000" w:rsidRPr="00000000" w14:paraId="0000002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Kyrgyz Language and Literature II* - 4 credits </w:t>
            </w:r>
          </w:p>
          <w:p w:rsidR="00000000" w:rsidDel="00000000" w:rsidP="00000000" w:rsidRDefault="00000000" w:rsidRPr="00000000" w14:paraId="000000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(to be completed during sophomore year)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3"/>
              </w:numPr>
              <w:ind w:left="453" w:hanging="36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State exam in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2 year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Russian Language I – 2 credits </w:t>
            </w:r>
          </w:p>
          <w:p w:rsidR="00000000" w:rsidDel="00000000" w:rsidP="00000000" w:rsidRDefault="00000000" w:rsidRPr="00000000" w14:paraId="000000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Russian Language II – 2 credits 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numPr>
                <w:ilvl w:val="0"/>
                <w:numId w:val="3"/>
              </w:numPr>
              <w:ind w:left="453" w:hanging="36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Mathematics (6 credits may overlap with major requirements; examples: Quantitative Research Methods and Statistics)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numPr>
                <w:ilvl w:val="0"/>
                <w:numId w:val="3"/>
              </w:numPr>
              <w:ind w:left="453" w:hanging="36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History of Kyrgyzstan – 4 credits </w:t>
            </w:r>
          </w:p>
          <w:p w:rsidR="00000000" w:rsidDel="00000000" w:rsidP="00000000" w:rsidRDefault="00000000" w:rsidRPr="00000000" w14:paraId="000000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Geography of Kyrgyzstan – 2 credits </w:t>
            </w:r>
          </w:p>
          <w:p w:rsidR="00000000" w:rsidDel="00000000" w:rsidP="00000000" w:rsidRDefault="00000000" w:rsidRPr="00000000" w14:paraId="0000003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(to be completed during sophomore year)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numPr>
                <w:ilvl w:val="0"/>
                <w:numId w:val="3"/>
              </w:numPr>
              <w:ind w:left="453" w:hanging="36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State exam in 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 year</w:t>
            </w:r>
          </w:p>
        </w:tc>
      </w:tr>
      <w:tr>
        <w:trPr>
          <w:cantSplit w:val="0"/>
          <w:trHeight w:val="266.99999999999994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Manas Studies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numPr>
                <w:ilvl w:val="0"/>
                <w:numId w:val="3"/>
              </w:numPr>
              <w:ind w:left="453" w:hanging="36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Natural Science (Concepts of Modern Sciences) </w:t>
            </w:r>
          </w:p>
        </w:tc>
        <w:tc>
          <w:tcPr/>
          <w:p w:rsidR="00000000" w:rsidDel="00000000" w:rsidP="00000000" w:rsidRDefault="00000000" w:rsidRPr="00000000" w14:paraId="00000042">
            <w:pPr>
              <w:tabs>
                <w:tab w:val="left" w:leader="none" w:pos="299"/>
                <w:tab w:val="center" w:leader="none" w:pos="370"/>
              </w:tabs>
              <w:rPr/>
            </w:pPr>
            <w:r w:rsidDel="00000000" w:rsidR="00000000" w:rsidRPr="00000000">
              <w:rPr>
                <w:rtl w:val="0"/>
              </w:rPr>
              <w:tab/>
              <w:tab/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numPr>
                <w:ilvl w:val="0"/>
                <w:numId w:val="3"/>
              </w:numPr>
              <w:ind w:left="453" w:hanging="36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.99999999999994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Humanities/Second Year Seminar: Humanities**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numPr>
                <w:ilvl w:val="0"/>
                <w:numId w:val="3"/>
              </w:numPr>
              <w:ind w:left="453" w:hanging="36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tabs>
                <w:tab w:val="left" w:leader="none" w:pos="3647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Arts (these may overlap General Education, Electives or Major requirements)/Second Year Seminar: Arts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numPr>
                <w:ilvl w:val="0"/>
                <w:numId w:val="3"/>
              </w:numPr>
              <w:ind w:left="453" w:hanging="36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Social Sciences (from outside the student’s major)/Second Year Seminar: Social Sciences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numPr>
                <w:ilvl w:val="0"/>
                <w:numId w:val="3"/>
              </w:numPr>
              <w:ind w:left="453" w:hanging="36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Sports (any 4 courses during 4 years of study)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numPr>
                <w:ilvl w:val="0"/>
                <w:numId w:val="3"/>
              </w:numPr>
              <w:ind w:left="453" w:hanging="36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400 hours/0 credits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 General Education: 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b w:val="1"/>
                <w:sz w:val="22"/>
                <w:szCs w:val="22"/>
                <w:highlight w:val="yellow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5F">
            <w:pPr>
              <w:spacing w:before="120" w:lineRule="auto"/>
              <w:ind w:left="-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Credits earned for the Academic Orientation program are not included into 240 credits for graduation.</w:t>
            </w:r>
          </w:p>
          <w:p w:rsidR="00000000" w:rsidDel="00000000" w:rsidP="00000000" w:rsidRDefault="00000000" w:rsidRPr="00000000" w14:paraId="00000060">
            <w:pPr>
              <w:spacing w:before="120" w:lineRule="auto"/>
              <w:ind w:left="-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**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All students in their 2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year must take one Second Year Seminar. This seminar substitutes for one required 6-credit course in either Humanities, Social Sciences, Arts or Natural Science.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LAS Core Courses – 24 credits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before="8" w:lineRule="auto"/>
              <w:ind w:left="23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Concepts of Modern Sciences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6C">
            <w:pPr>
              <w:numPr>
                <w:ilvl w:val="0"/>
                <w:numId w:val="3"/>
              </w:numPr>
              <w:ind w:left="453" w:hanging="36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This course is considered as 6 credits of Natural Science of Gen Ed requirement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before="3" w:lineRule="auto"/>
              <w:ind w:left="23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World Literature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71">
            <w:pPr>
              <w:numPr>
                <w:ilvl w:val="0"/>
                <w:numId w:val="3"/>
              </w:numPr>
              <w:ind w:left="453" w:hanging="36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This course is considered as 6 credits of  Humanities of 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Gen Ed requirement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ind w:left="23" w:right="689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Globalization and Social Sciences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77">
            <w:pPr>
              <w:numPr>
                <w:ilvl w:val="0"/>
                <w:numId w:val="3"/>
              </w:numPr>
              <w:ind w:left="453" w:hanging="36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This course is considered as 6 credits of Social Science of Gen Ed requirement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ind w:left="23" w:right="81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Concepts of Modern Art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7C">
            <w:pPr>
              <w:numPr>
                <w:ilvl w:val="0"/>
                <w:numId w:val="3"/>
              </w:numPr>
              <w:ind w:left="453" w:hanging="36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ind w:left="61" w:right="29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This course is considered as 6 credits of Art of </w:t>
            </w:r>
          </w:p>
          <w:p w:rsidR="00000000" w:rsidDel="00000000" w:rsidP="00000000" w:rsidRDefault="00000000" w:rsidRPr="00000000" w14:paraId="0000007F">
            <w:pPr>
              <w:ind w:left="61" w:right="29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Gen Ed requirement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 LAS Core Courses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24 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8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Concentration Required Courses – 75 credits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spacing w:before="14" w:lineRule="auto"/>
              <w:ind w:left="110" w:right="689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Ethics, Commerce and Society (BA)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D">
            <w:pPr>
              <w:numPr>
                <w:ilvl w:val="0"/>
                <w:numId w:val="3"/>
              </w:numPr>
              <w:ind w:left="453" w:hanging="36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ind w:left="61" w:right="29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1,2, 3, 4  semester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spacing w:before="11" w:lineRule="auto"/>
              <w:ind w:left="11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Introduction to Sociology (SOC)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92">
            <w:pPr>
              <w:numPr>
                <w:ilvl w:val="0"/>
                <w:numId w:val="3"/>
              </w:numPr>
              <w:ind w:left="453" w:hanging="36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ind w:left="61" w:right="29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3, 4, 5, 6 semester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spacing w:before="4" w:lineRule="auto"/>
              <w:ind w:left="11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Intro to Microeconomic Theory (ECO)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97">
            <w:pPr>
              <w:numPr>
                <w:ilvl w:val="0"/>
                <w:numId w:val="3"/>
              </w:numPr>
              <w:ind w:left="453" w:hanging="36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ind w:left="61" w:right="29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3, 4, 5, 6 semester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spacing w:before="15" w:lineRule="auto"/>
              <w:ind w:left="11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Cultural Concepts and Social Networks (ANTH)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9C">
            <w:pPr>
              <w:numPr>
                <w:ilvl w:val="0"/>
                <w:numId w:val="3"/>
              </w:numPr>
              <w:ind w:left="453" w:hanging="36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3, 4, 5, 6 semester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spacing w:before="7" w:lineRule="auto"/>
              <w:ind w:left="11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Civil Society Organizations Law (Non-commercial Law) (IBL)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1">
            <w:pPr>
              <w:numPr>
                <w:ilvl w:val="0"/>
                <w:numId w:val="3"/>
              </w:numPr>
              <w:ind w:left="453" w:hanging="36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3, 4, 5, 6 semester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spacing w:before="42" w:lineRule="auto"/>
              <w:ind w:left="11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Design Thinking and Innovation Lab (BA/Software)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A6">
            <w:pPr>
              <w:numPr>
                <w:ilvl w:val="0"/>
                <w:numId w:val="3"/>
              </w:numPr>
              <w:ind w:left="453" w:hanging="36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ind w:left="61" w:right="29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1,2, 3, 4  semester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spacing w:before="37" w:lineRule="auto"/>
              <w:ind w:left="11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Sociology of Development (SOC/LAS)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AB">
            <w:pPr>
              <w:numPr>
                <w:ilvl w:val="0"/>
                <w:numId w:val="3"/>
              </w:numPr>
              <w:ind w:left="453" w:hanging="36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ind w:left="61" w:right="29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1,2, 3, 4  semester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spacing w:before="42" w:lineRule="auto"/>
              <w:ind w:left="11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Social Entrepreneurship 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B0">
            <w:pPr>
              <w:numPr>
                <w:ilvl w:val="0"/>
                <w:numId w:val="3"/>
              </w:numPr>
              <w:ind w:left="453" w:hanging="36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5, 6, 7 semester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spacing w:before="52" w:lineRule="auto"/>
              <w:ind w:left="11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Social Enterprise and Frugal Innovation (now Agile in Soicial Innovation or Sustainable Development: Social Enterprise)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B5">
            <w:pPr>
              <w:numPr>
                <w:ilvl w:val="0"/>
                <w:numId w:val="3"/>
              </w:numPr>
              <w:ind w:left="453" w:hanging="36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6, 7 semester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spacing w:before="47" w:lineRule="auto"/>
              <w:ind w:left="11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Business Research Methods 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BA">
            <w:pPr>
              <w:numPr>
                <w:ilvl w:val="0"/>
                <w:numId w:val="1"/>
              </w:numPr>
              <w:ind w:left="720" w:hanging="360"/>
              <w:jc w:val="center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6, 7, 8 semester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spacing w:before="47" w:lineRule="auto"/>
              <w:ind w:left="110" w:firstLine="0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Internship I and II</w:t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BF">
            <w:pPr>
              <w:numPr>
                <w:ilvl w:val="0"/>
                <w:numId w:val="3"/>
              </w:numPr>
              <w:ind w:left="453" w:hanging="36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out of 240 credits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spacing w:before="47" w:lineRule="auto"/>
              <w:ind w:left="11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Seniors Thesis Seminar I and II 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C4">
            <w:pPr>
              <w:numPr>
                <w:ilvl w:val="0"/>
                <w:numId w:val="3"/>
              </w:numPr>
              <w:ind w:left="453" w:hanging="36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6, 7, 8 semester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 Concentration Courses</w:t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b w:val="1"/>
                <w:sz w:val="22"/>
                <w:szCs w:val="22"/>
                <w:highlight w:val="yellow"/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 w14:paraId="000000C9">
            <w:pPr>
              <w:ind w:left="720" w:hanging="54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C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Major elective courses – 24 credits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spacing w:before="4" w:lineRule="auto"/>
              <w:ind w:left="11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Introduction to Marketing (BA)</w:t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D3">
            <w:pPr>
              <w:numPr>
                <w:ilvl w:val="0"/>
                <w:numId w:val="3"/>
              </w:numPr>
              <w:ind w:left="453" w:hanging="36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spacing w:before="1" w:lineRule="auto"/>
              <w:ind w:left="11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Consumer Behavior (BA)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D8">
            <w:pPr>
              <w:numPr>
                <w:ilvl w:val="0"/>
                <w:numId w:val="3"/>
              </w:numPr>
              <w:ind w:left="453" w:hanging="36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spacing w:before="2" w:lineRule="auto"/>
              <w:ind w:left="110" w:right="41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Enterprise-Wide Risk Management (EMSD)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DD">
            <w:pPr>
              <w:numPr>
                <w:ilvl w:val="0"/>
                <w:numId w:val="3"/>
              </w:numPr>
              <w:ind w:left="453" w:hanging="36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E0">
            <w:pPr>
              <w:ind w:left="11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Technology and Culture (SYS/HUM/ART/SS)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E2">
            <w:pPr>
              <w:numPr>
                <w:ilvl w:val="0"/>
                <w:numId w:val="3"/>
              </w:numPr>
              <w:ind w:left="453" w:hanging="36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ind w:left="11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Environmental and Social Impact Assessment (LAS/EMSD)</w:t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E7">
            <w:pPr>
              <w:numPr>
                <w:ilvl w:val="0"/>
                <w:numId w:val="3"/>
              </w:numPr>
              <w:ind w:left="453" w:hanging="36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spacing w:before="1" w:lineRule="auto"/>
              <w:ind w:left="11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International Environmental Law and Policy (LAS/EMSD)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EC">
            <w:pPr>
              <w:numPr>
                <w:ilvl w:val="0"/>
                <w:numId w:val="3"/>
              </w:numPr>
              <w:ind w:left="453" w:hanging="36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F">
            <w:pPr>
              <w:spacing w:before="2" w:lineRule="auto"/>
              <w:ind w:left="11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Introduction to Finance (BA/ECO)</w:t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F1">
            <w:pPr>
              <w:numPr>
                <w:ilvl w:val="0"/>
                <w:numId w:val="3"/>
              </w:numPr>
              <w:ind w:left="453" w:hanging="36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spacing w:before="136" w:lineRule="auto"/>
              <w:ind w:left="11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Investment Law and Sustainable Development (IBL)</w:t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F6">
            <w:pPr>
              <w:numPr>
                <w:ilvl w:val="0"/>
                <w:numId w:val="3"/>
              </w:numPr>
              <w:ind w:left="453" w:hanging="36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9">
            <w:pPr>
              <w:ind w:left="110" w:right="41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Cross-Cultural Management (BA/JMC)</w:t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FB">
            <w:pPr>
              <w:numPr>
                <w:ilvl w:val="0"/>
                <w:numId w:val="3"/>
              </w:numPr>
              <w:ind w:left="453" w:hanging="36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E">
            <w:pPr>
              <w:spacing w:before="39" w:lineRule="auto"/>
              <w:ind w:left="110" w:right="41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Accounting for Environmental Management &amp; Sustainability (LAS/EMSD)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00">
            <w:pPr>
              <w:numPr>
                <w:ilvl w:val="0"/>
                <w:numId w:val="3"/>
              </w:numPr>
              <w:ind w:left="453" w:hanging="36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3">
            <w:pPr>
              <w:spacing w:before="3" w:lineRule="auto"/>
              <w:ind w:left="11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Managerial Accounting</w:t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05">
            <w:pPr>
              <w:numPr>
                <w:ilvl w:val="0"/>
                <w:numId w:val="3"/>
              </w:numPr>
              <w:ind w:left="453" w:hanging="36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8">
            <w:pPr>
              <w:spacing w:before="4" w:lineRule="auto"/>
              <w:ind w:left="110" w:right="665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Fund Development for Non-Profits (ICP/SOC)</w:t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0A">
            <w:pPr>
              <w:numPr>
                <w:ilvl w:val="0"/>
                <w:numId w:val="3"/>
              </w:numPr>
              <w:ind w:left="453" w:hanging="36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D">
            <w:pPr>
              <w:spacing w:before="17" w:lineRule="auto"/>
              <w:ind w:left="11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International Development: Donors, NGOs, Communities and Culture (ANT)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0F">
            <w:pPr>
              <w:numPr>
                <w:ilvl w:val="0"/>
                <w:numId w:val="3"/>
              </w:numPr>
              <w:ind w:left="453" w:hanging="36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2">
            <w:pPr>
              <w:spacing w:before="14" w:lineRule="auto"/>
              <w:ind w:left="11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Environment, sustainability and development in Central Asia (LAS/EMSD)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14">
            <w:pPr>
              <w:numPr>
                <w:ilvl w:val="0"/>
                <w:numId w:val="3"/>
              </w:numPr>
              <w:ind w:left="453" w:hanging="36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7">
            <w:pPr>
              <w:spacing w:before="15" w:lineRule="auto"/>
              <w:ind w:left="110" w:firstLine="0"/>
              <w:rPr/>
            </w:pPr>
            <w:r w:rsidDel="00000000" w:rsidR="00000000" w:rsidRPr="00000000">
              <w:rPr>
                <w:color w:val="2b2b2b"/>
                <w:rtl w:val="0"/>
              </w:rPr>
              <w:t xml:space="preserve">Sustainable Development for Social Entrepreneurship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8">
            <w:pPr>
              <w:spacing w:before="153" w:lineRule="auto"/>
              <w:ind w:left="175" w:firstLine="0"/>
              <w:rPr/>
            </w:pPr>
            <w:r w:rsidDel="00000000" w:rsidR="00000000" w:rsidRPr="00000000">
              <w:rPr>
                <w:color w:val="2b2b2b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ind w:left="453" w:hanging="36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C">
            <w:pPr>
              <w:spacing w:before="11" w:lineRule="auto"/>
              <w:ind w:left="110" w:firstLine="0"/>
              <w:rPr/>
            </w:pPr>
            <w:r w:rsidDel="00000000" w:rsidR="00000000" w:rsidRPr="00000000">
              <w:rPr>
                <w:color w:val="2b2b2b"/>
                <w:rtl w:val="0"/>
              </w:rPr>
              <w:t xml:space="preserve">Consumer Behavior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D">
            <w:pPr>
              <w:spacing w:before="11" w:lineRule="auto"/>
              <w:ind w:left="175" w:firstLine="0"/>
              <w:rPr/>
            </w:pPr>
            <w:r w:rsidDel="00000000" w:rsidR="00000000" w:rsidRPr="00000000">
              <w:rPr>
                <w:color w:val="2b2b2b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ind w:left="453" w:hanging="36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1">
            <w:pPr>
              <w:spacing w:before="12" w:lineRule="auto"/>
              <w:ind w:left="110" w:firstLine="0"/>
              <w:rPr/>
            </w:pPr>
            <w:r w:rsidDel="00000000" w:rsidR="00000000" w:rsidRPr="00000000">
              <w:rPr>
                <w:color w:val="2b2b2b"/>
                <w:rtl w:val="0"/>
              </w:rPr>
              <w:t xml:space="preserve">Ethics, Commerce and Society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2">
            <w:pPr>
              <w:spacing w:before="12" w:lineRule="auto"/>
              <w:ind w:left="175" w:firstLine="0"/>
              <w:rPr/>
            </w:pPr>
            <w:r w:rsidDel="00000000" w:rsidR="00000000" w:rsidRPr="00000000">
              <w:rPr>
                <w:color w:val="2b2b2b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ind w:left="453" w:hanging="36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6">
            <w:pPr>
              <w:spacing w:before="13" w:lineRule="auto"/>
              <w:ind w:left="110" w:right="412" w:firstLine="0"/>
              <w:rPr/>
            </w:pPr>
            <w:r w:rsidDel="00000000" w:rsidR="00000000" w:rsidRPr="00000000">
              <w:rPr>
                <w:color w:val="2b2b2b"/>
                <w:rtl w:val="0"/>
              </w:rPr>
              <w:t xml:space="preserve">Civil Society Organizations Law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7">
            <w:pPr>
              <w:spacing w:before="151" w:lineRule="auto"/>
              <w:ind w:left="175" w:firstLine="0"/>
              <w:rPr/>
            </w:pPr>
            <w:r w:rsidDel="00000000" w:rsidR="00000000" w:rsidRPr="00000000">
              <w:rPr>
                <w:color w:val="2b2b2b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ind w:left="453" w:hanging="36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B">
            <w:pPr>
              <w:spacing w:before="4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Entrepreneurial mindset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C">
            <w:pPr>
              <w:spacing w:before="11" w:lineRule="auto"/>
              <w:ind w:left="175" w:firstLine="0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2D">
            <w:pPr>
              <w:ind w:left="453" w:hanging="36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0">
            <w:pPr>
              <w:spacing w:before="1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Entrepreneurial Finance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1">
            <w:pPr>
              <w:spacing w:before="11" w:lineRule="auto"/>
              <w:ind w:left="175" w:firstLine="0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32">
            <w:pPr>
              <w:ind w:left="453" w:hanging="36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5">
            <w:pPr>
              <w:spacing w:before="2" w:lineRule="auto"/>
              <w:ind w:left="110" w:right="412" w:firstLine="0"/>
              <w:rPr/>
            </w:pPr>
            <w:r w:rsidDel="00000000" w:rsidR="00000000" w:rsidRPr="00000000">
              <w:rPr>
                <w:rtl w:val="0"/>
              </w:rPr>
              <w:t xml:space="preserve">Human Resourses Management in Social Enterprises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6">
            <w:pPr>
              <w:spacing w:before="11" w:lineRule="auto"/>
              <w:ind w:left="175" w:firstLine="0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37">
            <w:pPr>
              <w:ind w:left="453" w:hanging="36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A">
            <w:pPr>
              <w:spacing w:line="275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Legal and Ethical Entrepreneurship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B">
            <w:pPr>
              <w:spacing w:before="11" w:lineRule="auto"/>
              <w:ind w:left="175" w:firstLine="0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3C">
            <w:pPr>
              <w:ind w:left="453" w:hanging="36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spacing w:before="11" w:lineRule="auto"/>
              <w:ind w:left="110" w:firstLine="0"/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1">
            <w:pPr>
              <w:numPr>
                <w:ilvl w:val="0"/>
                <w:numId w:val="3"/>
              </w:numPr>
              <w:ind w:left="453" w:hanging="36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4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4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4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4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4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Elective Courses (from outside the student’s major)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fact 58 credits are available due to overlap of LAS core courses and Gen Ed courses.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E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 Number of Credits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2"/>
                <w:szCs w:val="22"/>
                <w:highlight w:val="yellow"/>
                <w:rtl w:val="0"/>
              </w:rPr>
              <w:t xml:space="preserve">240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credits</w:t>
            </w:r>
          </w:p>
          <w:p w:rsidR="00000000" w:rsidDel="00000000" w:rsidP="00000000" w:rsidRDefault="00000000" w:rsidRPr="00000000" w14:paraId="0000015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(257 credits)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240 credits must be earned to graduate </w:t>
            </w:r>
          </w:p>
          <w:p w:rsidR="00000000" w:rsidDel="00000000" w:rsidP="00000000" w:rsidRDefault="00000000" w:rsidRPr="00000000" w14:paraId="000001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 credits for internship</w:t>
            </w:r>
          </w:p>
          <w:p w:rsidR="00000000" w:rsidDel="00000000" w:rsidP="00000000" w:rsidRDefault="00000000" w:rsidRPr="00000000" w14:paraId="000001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credits for orientation</w:t>
            </w:r>
          </w:p>
        </w:tc>
      </w:tr>
    </w:tbl>
    <w:p w:rsidR="00000000" w:rsidDel="00000000" w:rsidP="00000000" w:rsidRDefault="00000000" w:rsidRPr="00000000" w14:paraId="000001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 All students are required to take state examination on these courses in their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year. </w:t>
      </w:r>
    </w:p>
    <w:p w:rsidR="00000000" w:rsidDel="00000000" w:rsidP="00000000" w:rsidRDefault="00000000" w:rsidRPr="00000000" w14:paraId="000001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** Only 6 credits of foreign languages can be counted for Humanities requirement.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Recommended Order of Study</w:t>
      </w:r>
    </w:p>
    <w:tbl>
      <w:tblPr>
        <w:tblStyle w:val="Table2"/>
        <w:tblW w:w="10635.0" w:type="dxa"/>
        <w:jc w:val="left"/>
        <w:tblInd w:w="-74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35"/>
        <w:gridCol w:w="900"/>
        <w:gridCol w:w="4140"/>
        <w:gridCol w:w="960"/>
        <w:tblGridChange w:id="0">
          <w:tblGrid>
            <w:gridCol w:w="4635"/>
            <w:gridCol w:w="900"/>
            <w:gridCol w:w="4140"/>
            <w:gridCol w:w="960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First Year</w:t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F">
            <w:pPr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Semester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0">
            <w:pPr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Credits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1">
            <w:pPr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Semester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2">
            <w:pPr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Credits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Orientation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4">
            <w:pPr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First Year Seminar II </w:t>
            </w:r>
          </w:p>
          <w:p w:rsidR="00000000" w:rsidDel="00000000" w:rsidP="00000000" w:rsidRDefault="00000000" w:rsidRPr="00000000" w14:paraId="0000016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English Composition for Liberal Arts II</w:t>
              <w:br w:type="textWrapping"/>
              <w:t xml:space="preserve">Introduction to Philosophy II (part of FYS II)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First Year Seminar I </w:t>
            </w:r>
          </w:p>
          <w:p w:rsidR="00000000" w:rsidDel="00000000" w:rsidP="00000000" w:rsidRDefault="00000000" w:rsidRPr="00000000" w14:paraId="0000016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English Composition for Liberal Arts I</w:t>
            </w:r>
          </w:p>
          <w:p w:rsidR="00000000" w:rsidDel="00000000" w:rsidP="00000000" w:rsidRDefault="00000000" w:rsidRPr="00000000" w14:paraId="0000016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Introduction to Philosophy I (part of FYS 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Introduction to Sociology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Introduction to Microeconomics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Concepts of Modern Sciences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World Literature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Elective Course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Elective Course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Sport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0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1">
            <w:pPr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Second Year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8">
            <w:pPr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Semester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9">
            <w:pPr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Credits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A">
            <w:pPr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Semester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B">
            <w:pPr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Credits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Concepts of Modern Arts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Globalization and Social Sciences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Cultural Concepts and Social Networks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History and Geography of Kyrgyzstan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Mathematics for Business and Economics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Mathematics for Business and Economics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Design Thinking and Innovation Lab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Sociology of Development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Kyrgyz language and literature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Kyrgyz language and literature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Russian language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Russian language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Civil Society Organizations Law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Ethics, Commerce and Society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Sport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C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33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Third Year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4">
            <w:pPr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Semester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5">
            <w:pPr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Credits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6">
            <w:pPr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Semester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7">
            <w:pPr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Credits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Social Entrepreneurship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Social Enterprise and Frugal innovation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General Education Course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Business Research Methods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General Education Course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General Education Course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Elective Course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General Education Course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Elective Course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Elective Course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Elective Course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Elective Course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0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33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Fourth Year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8">
            <w:pPr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Semester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9">
            <w:pPr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Credits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A">
            <w:pPr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Semester 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B">
            <w:pPr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Credits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Senior Thesis Seminar 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Senior Thesis Seminar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General Education Course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General Education Course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Elective Course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Elective Course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Elective Course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Elective Course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Elective Course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Elective Course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Elective Course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Elective Course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4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33</w:t>
            </w:r>
          </w:p>
        </w:tc>
      </w:tr>
    </w:tbl>
    <w:p w:rsidR="00000000" w:rsidDel="00000000" w:rsidP="00000000" w:rsidRDefault="00000000" w:rsidRPr="00000000" w14:paraId="000001F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ind w:left="-851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Graduation requirements:</w:t>
      </w:r>
    </w:p>
    <w:p w:rsidR="00000000" w:rsidDel="00000000" w:rsidP="00000000" w:rsidRDefault="00000000" w:rsidRPr="00000000" w14:paraId="000001FA">
      <w:pPr>
        <w:widowControl w:val="0"/>
        <w:numPr>
          <w:ilvl w:val="0"/>
          <w:numId w:val="2"/>
        </w:numPr>
        <w:tabs>
          <w:tab w:val="left" w:leader="none" w:pos="709"/>
          <w:tab w:val="left" w:leader="none" w:pos="9072"/>
        </w:tabs>
        <w:spacing w:line="276" w:lineRule="auto"/>
        <w:ind w:left="142" w:hanging="318"/>
        <w:rPr>
          <w:color w:val="000000"/>
        </w:rPr>
      </w:pPr>
      <w:r w:rsidDel="00000000" w:rsidR="00000000" w:rsidRPr="00000000">
        <w:rPr>
          <w:color w:val="2b2b2b"/>
          <w:rtl w:val="0"/>
        </w:rPr>
        <w:t xml:space="preserve">Earn at least 240 credits (+credit hours earned for program internships)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widowControl w:val="0"/>
        <w:numPr>
          <w:ilvl w:val="1"/>
          <w:numId w:val="2"/>
        </w:numPr>
        <w:tabs>
          <w:tab w:val="left" w:leader="none" w:pos="709"/>
          <w:tab w:val="left" w:leader="none" w:pos="1244"/>
          <w:tab w:val="left" w:leader="none" w:pos="9072"/>
        </w:tabs>
        <w:spacing w:line="276" w:lineRule="auto"/>
        <w:ind w:left="142" w:hanging="318"/>
        <w:rPr>
          <w:color w:val="2b2b2b"/>
        </w:rPr>
      </w:pPr>
      <w:r w:rsidDel="00000000" w:rsidR="00000000" w:rsidRPr="00000000">
        <w:rPr>
          <w:color w:val="2b2b2b"/>
          <w:rtl w:val="0"/>
        </w:rPr>
        <w:t xml:space="preserve">Complete all General Education requirements;</w:t>
      </w:r>
    </w:p>
    <w:p w:rsidR="00000000" w:rsidDel="00000000" w:rsidP="00000000" w:rsidRDefault="00000000" w:rsidRPr="00000000" w14:paraId="000001FC">
      <w:pPr>
        <w:widowControl w:val="0"/>
        <w:numPr>
          <w:ilvl w:val="1"/>
          <w:numId w:val="2"/>
        </w:numPr>
        <w:tabs>
          <w:tab w:val="left" w:leader="none" w:pos="709"/>
          <w:tab w:val="left" w:leader="none" w:pos="1245"/>
          <w:tab w:val="left" w:leader="none" w:pos="9072"/>
        </w:tabs>
        <w:spacing w:line="276" w:lineRule="auto"/>
        <w:ind w:left="142" w:hanging="318"/>
        <w:rPr>
          <w:color w:val="2b2b2b"/>
        </w:rPr>
      </w:pPr>
      <w:r w:rsidDel="00000000" w:rsidR="00000000" w:rsidRPr="00000000">
        <w:rPr>
          <w:color w:val="2b2b2b"/>
          <w:rtl w:val="0"/>
        </w:rPr>
        <w:t xml:space="preserve">Complete all requirements for at least one major;</w:t>
      </w:r>
    </w:p>
    <w:p w:rsidR="00000000" w:rsidDel="00000000" w:rsidP="00000000" w:rsidRDefault="00000000" w:rsidRPr="00000000" w14:paraId="000001FD">
      <w:pPr>
        <w:widowControl w:val="0"/>
        <w:numPr>
          <w:ilvl w:val="1"/>
          <w:numId w:val="2"/>
        </w:numPr>
        <w:tabs>
          <w:tab w:val="left" w:leader="none" w:pos="709"/>
          <w:tab w:val="left" w:leader="none" w:pos="1244"/>
          <w:tab w:val="left" w:leader="none" w:pos="9072"/>
        </w:tabs>
        <w:spacing w:line="276" w:lineRule="auto"/>
        <w:ind w:left="142" w:hanging="318"/>
        <w:rPr>
          <w:color w:val="2b2b2b"/>
        </w:rPr>
      </w:pPr>
      <w:r w:rsidDel="00000000" w:rsidR="00000000" w:rsidRPr="00000000">
        <w:rPr>
          <w:color w:val="2b2b2b"/>
          <w:rtl w:val="0"/>
        </w:rPr>
        <w:t xml:space="preserve">Earn no more than 102 credits of introductory (100-level) courses;</w:t>
      </w:r>
    </w:p>
    <w:p w:rsidR="00000000" w:rsidDel="00000000" w:rsidP="00000000" w:rsidRDefault="00000000" w:rsidRPr="00000000" w14:paraId="000001FE">
      <w:pPr>
        <w:widowControl w:val="0"/>
        <w:numPr>
          <w:ilvl w:val="1"/>
          <w:numId w:val="2"/>
        </w:numPr>
        <w:tabs>
          <w:tab w:val="left" w:leader="none" w:pos="709"/>
          <w:tab w:val="left" w:leader="none" w:pos="1245"/>
          <w:tab w:val="left" w:leader="none" w:pos="9072"/>
        </w:tabs>
        <w:spacing w:line="276" w:lineRule="auto"/>
        <w:ind w:left="142" w:hanging="318"/>
        <w:rPr>
          <w:color w:val="2b2b2b"/>
        </w:rPr>
      </w:pPr>
      <w:r w:rsidDel="00000000" w:rsidR="00000000" w:rsidRPr="00000000">
        <w:rPr>
          <w:color w:val="2b2b2b"/>
          <w:rtl w:val="0"/>
        </w:rPr>
        <w:t xml:space="preserve">Complete at least 18 elective credits outside of a student’s major and General Education program;</w:t>
      </w:r>
    </w:p>
    <w:p w:rsidR="00000000" w:rsidDel="00000000" w:rsidP="00000000" w:rsidRDefault="00000000" w:rsidRPr="00000000" w14:paraId="000001FF">
      <w:pPr>
        <w:widowControl w:val="0"/>
        <w:numPr>
          <w:ilvl w:val="1"/>
          <w:numId w:val="2"/>
        </w:numPr>
        <w:tabs>
          <w:tab w:val="left" w:leader="none" w:pos="709"/>
          <w:tab w:val="left" w:leader="none" w:pos="1245"/>
          <w:tab w:val="left" w:leader="none" w:pos="9072"/>
        </w:tabs>
        <w:spacing w:line="276" w:lineRule="auto"/>
        <w:ind w:left="142" w:right="1089" w:hanging="318"/>
        <w:rPr>
          <w:color w:val="2b2b2b"/>
        </w:rPr>
      </w:pPr>
      <w:r w:rsidDel="00000000" w:rsidR="00000000" w:rsidRPr="00000000">
        <w:rPr>
          <w:color w:val="212121"/>
          <w:rtl w:val="0"/>
        </w:rPr>
        <w:t xml:space="preserve">Complete the required number of internship credits (the number of credits is determined by each department);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widowControl w:val="0"/>
        <w:numPr>
          <w:ilvl w:val="1"/>
          <w:numId w:val="2"/>
        </w:numPr>
        <w:tabs>
          <w:tab w:val="left" w:leader="none" w:pos="709"/>
          <w:tab w:val="left" w:leader="none" w:pos="1244"/>
          <w:tab w:val="left" w:leader="none" w:pos="9072"/>
        </w:tabs>
        <w:spacing w:line="276" w:lineRule="auto"/>
        <w:ind w:left="142" w:hanging="318"/>
        <w:rPr>
          <w:color w:val="2b2b2b"/>
        </w:rPr>
      </w:pPr>
      <w:r w:rsidDel="00000000" w:rsidR="00000000" w:rsidRPr="00000000">
        <w:rPr>
          <w:color w:val="2b2b2b"/>
          <w:rtl w:val="0"/>
        </w:rPr>
        <w:t xml:space="preserve">Pass all state graduation examinations;</w:t>
      </w:r>
    </w:p>
    <w:p w:rsidR="00000000" w:rsidDel="00000000" w:rsidP="00000000" w:rsidRDefault="00000000" w:rsidRPr="00000000" w14:paraId="00000201">
      <w:pPr>
        <w:widowControl w:val="0"/>
        <w:numPr>
          <w:ilvl w:val="1"/>
          <w:numId w:val="2"/>
        </w:numPr>
        <w:tabs>
          <w:tab w:val="left" w:leader="none" w:pos="709"/>
          <w:tab w:val="left" w:leader="none" w:pos="1245"/>
          <w:tab w:val="left" w:leader="none" w:pos="9072"/>
        </w:tabs>
        <w:spacing w:line="276" w:lineRule="auto"/>
        <w:ind w:left="142" w:hanging="318"/>
        <w:rPr>
          <w:color w:val="2b2b2b"/>
        </w:rPr>
      </w:pPr>
      <w:r w:rsidDel="00000000" w:rsidR="00000000" w:rsidRPr="00000000">
        <w:rPr>
          <w:color w:val="2b2b2b"/>
          <w:rtl w:val="0"/>
        </w:rPr>
        <w:t xml:space="preserve">Successfully complete and defend a senior thesis/project;</w:t>
      </w:r>
    </w:p>
    <w:p w:rsidR="00000000" w:rsidDel="00000000" w:rsidP="00000000" w:rsidRDefault="00000000" w:rsidRPr="00000000" w14:paraId="00000202">
      <w:pPr>
        <w:widowControl w:val="0"/>
        <w:numPr>
          <w:ilvl w:val="1"/>
          <w:numId w:val="2"/>
        </w:numPr>
        <w:tabs>
          <w:tab w:val="left" w:leader="none" w:pos="709"/>
          <w:tab w:val="left" w:leader="none" w:pos="1244"/>
          <w:tab w:val="left" w:leader="none" w:pos="9072"/>
        </w:tabs>
        <w:spacing w:line="276" w:lineRule="auto"/>
        <w:ind w:left="142" w:right="141" w:hanging="318"/>
        <w:rPr>
          <w:color w:val="2b2b2b"/>
          <w:sz w:val="26"/>
          <w:szCs w:val="26"/>
        </w:rPr>
      </w:pPr>
      <w:r w:rsidDel="00000000" w:rsidR="00000000" w:rsidRPr="00000000">
        <w:rPr>
          <w:color w:val="212121"/>
          <w:rtl w:val="0"/>
        </w:rPr>
        <w:t xml:space="preserve">Receive no "F" or "N/p"grades n the final semester;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widowControl w:val="0"/>
        <w:numPr>
          <w:ilvl w:val="1"/>
          <w:numId w:val="2"/>
        </w:numPr>
        <w:tabs>
          <w:tab w:val="left" w:leader="none" w:pos="709"/>
          <w:tab w:val="left" w:leader="none" w:pos="1244"/>
          <w:tab w:val="left" w:leader="none" w:pos="9072"/>
        </w:tabs>
        <w:spacing w:line="276" w:lineRule="auto"/>
        <w:ind w:left="142" w:right="141" w:hanging="318"/>
        <w:rPr>
          <w:color w:val="2b2b2b"/>
          <w:sz w:val="26"/>
          <w:szCs w:val="26"/>
        </w:rPr>
      </w:pPr>
      <w:r w:rsidDel="00000000" w:rsidR="00000000" w:rsidRPr="00000000">
        <w:rPr>
          <w:color w:val="212121"/>
          <w:rtl w:val="0"/>
        </w:rPr>
        <w:t xml:space="preserve">To earn an overall GPA of at least 2.0.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ind w:left="-851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Important Contacts:</w:t>
      </w:r>
    </w:p>
    <w:p w:rsidR="00000000" w:rsidDel="00000000" w:rsidP="00000000" w:rsidRDefault="00000000" w:rsidRPr="00000000" w14:paraId="000002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LAS Department </w:t>
        <w:tab/>
        <w:tab/>
        <w:tab/>
        <w:tab/>
        <w:tab/>
        <w:t xml:space="preserve">Academic Advising Office </w:t>
      </w:r>
    </w:p>
    <w:p w:rsidR="00000000" w:rsidDel="00000000" w:rsidP="00000000" w:rsidRDefault="00000000" w:rsidRPr="00000000" w14:paraId="00000208">
      <w:pPr>
        <w:rPr/>
      </w:pPr>
      <w:r w:rsidDel="00000000" w:rsidR="00000000" w:rsidRPr="00000000">
        <w:rPr>
          <w:rtl w:val="0"/>
        </w:rPr>
        <w:t xml:space="preserve">Phone: +996 (312) 915000 *487            </w:t>
        <w:tab/>
        <w:tab/>
        <w:t xml:space="preserve">Phone: +996 (312) 915000 *416, 417</w:t>
      </w:r>
    </w:p>
    <w:p w:rsidR="00000000" w:rsidDel="00000000" w:rsidP="00000000" w:rsidRDefault="00000000" w:rsidRPr="00000000" w14:paraId="00000209">
      <w:pPr>
        <w:rPr/>
      </w:pPr>
      <w:r w:rsidDel="00000000" w:rsidR="00000000" w:rsidRPr="00000000">
        <w:rPr>
          <w:rtl w:val="0"/>
        </w:rPr>
        <w:t xml:space="preserve">Room: 333         </w:t>
        <w:tab/>
        <w:tab/>
        <w:tab/>
        <w:tab/>
        <w:tab/>
        <w:t xml:space="preserve">Room: 209</w:t>
      </w:r>
    </w:p>
    <w:p w:rsidR="00000000" w:rsidDel="00000000" w:rsidP="00000000" w:rsidRDefault="00000000" w:rsidRPr="00000000" w14:paraId="0000020A">
      <w:pPr>
        <w:rPr/>
      </w:pPr>
      <w:r w:rsidDel="00000000" w:rsidR="00000000" w:rsidRPr="00000000">
        <w:rPr>
          <w:rtl w:val="0"/>
        </w:rPr>
        <w:t xml:space="preserve">Email: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las@auca.kg</w:t>
        </w:r>
      </w:hyperlink>
      <w:r w:rsidDel="00000000" w:rsidR="00000000" w:rsidRPr="00000000">
        <w:rPr>
          <w:rtl w:val="0"/>
        </w:rPr>
        <w:t xml:space="preserve"> </w:t>
        <w:tab/>
        <w:tab/>
        <w:tab/>
        <w:tab/>
        <w:tab/>
        <w:t xml:space="preserve">Email: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advising@auca.kg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Registrar Office </w:t>
        <w:tab/>
        <w:tab/>
        <w:tab/>
        <w:tab/>
        <w:tab/>
        <w:t xml:space="preserve">Writing and Academic Resources Center </w:t>
      </w:r>
    </w:p>
    <w:p w:rsidR="00000000" w:rsidDel="00000000" w:rsidP="00000000" w:rsidRDefault="00000000" w:rsidRPr="00000000" w14:paraId="0000020D">
      <w:pPr>
        <w:rPr/>
      </w:pPr>
      <w:r w:rsidDel="00000000" w:rsidR="00000000" w:rsidRPr="00000000">
        <w:rPr>
          <w:rtl w:val="0"/>
        </w:rPr>
        <w:t xml:space="preserve">Phone: +996 (312) 915000 *401,402 </w:t>
        <w:tab/>
        <w:tab/>
        <w:t xml:space="preserve">Phone: +996 (312) 915000 *490 </w:t>
      </w:r>
    </w:p>
    <w:p w:rsidR="00000000" w:rsidDel="00000000" w:rsidP="00000000" w:rsidRDefault="00000000" w:rsidRPr="00000000" w14:paraId="0000020E">
      <w:pPr>
        <w:rPr/>
      </w:pPr>
      <w:r w:rsidDel="00000000" w:rsidR="00000000" w:rsidRPr="00000000">
        <w:rPr>
          <w:rtl w:val="0"/>
        </w:rPr>
        <w:t xml:space="preserve">Room: 110 </w:t>
        <w:tab/>
        <w:tab/>
        <w:tab/>
        <w:tab/>
        <w:tab/>
        <w:tab/>
        <w:t xml:space="preserve">Room: 224</w:t>
      </w:r>
    </w:p>
    <w:p w:rsidR="00000000" w:rsidDel="00000000" w:rsidP="00000000" w:rsidRDefault="00000000" w:rsidRPr="00000000" w14:paraId="0000020F">
      <w:pPr>
        <w:rPr/>
      </w:pPr>
      <w:r w:rsidDel="00000000" w:rsidR="00000000" w:rsidRPr="00000000">
        <w:rPr>
          <w:rtl w:val="0"/>
        </w:rPr>
        <w:t xml:space="preserve">Email: 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registrar@auca.kg</w:t>
        </w:r>
      </w:hyperlink>
      <w:r w:rsidDel="00000000" w:rsidR="00000000" w:rsidRPr="00000000">
        <w:rPr>
          <w:rtl w:val="0"/>
        </w:rPr>
        <w:t xml:space="preserve"> </w:t>
        <w:tab/>
        <w:tab/>
        <w:tab/>
        <w:tab/>
        <w:t xml:space="preserve">Email: </w:t>
      </w:r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warc@auca.kg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Shared Service Center </w:t>
        <w:tab/>
        <w:tab/>
        <w:tab/>
        <w:tab/>
        <w:t xml:space="preserve">Counseling Services </w:t>
      </w:r>
    </w:p>
    <w:p w:rsidR="00000000" w:rsidDel="00000000" w:rsidP="00000000" w:rsidRDefault="00000000" w:rsidRPr="00000000" w14:paraId="00000212">
      <w:pPr>
        <w:rPr/>
      </w:pPr>
      <w:r w:rsidDel="00000000" w:rsidR="00000000" w:rsidRPr="00000000">
        <w:rPr>
          <w:rtl w:val="0"/>
        </w:rPr>
        <w:t xml:space="preserve">Phone: +996 (312) 915019 </w:t>
        <w:tab/>
        <w:tab/>
        <w:tab/>
        <w:tab/>
        <w:t xml:space="preserve">Write an email to set up a meeting with </w:t>
      </w:r>
    </w:p>
    <w:p w:rsidR="00000000" w:rsidDel="00000000" w:rsidP="00000000" w:rsidRDefault="00000000" w:rsidRPr="00000000" w14:paraId="00000213">
      <w:pPr>
        <w:rPr/>
      </w:pPr>
      <w:r w:rsidDel="00000000" w:rsidR="00000000" w:rsidRPr="00000000">
        <w:rPr>
          <w:rtl w:val="0"/>
        </w:rPr>
        <w:t xml:space="preserve">Room: 244 </w:t>
        <w:tab/>
        <w:tab/>
        <w:tab/>
        <w:tab/>
        <w:tab/>
        <w:tab/>
        <w:t xml:space="preserve">counselors:</w:t>
      </w:r>
    </w:p>
    <w:p w:rsidR="00000000" w:rsidDel="00000000" w:rsidP="00000000" w:rsidRDefault="00000000" w:rsidRPr="00000000" w14:paraId="00000214">
      <w:pPr>
        <w:rPr/>
      </w:pPr>
      <w:r w:rsidDel="00000000" w:rsidR="00000000" w:rsidRPr="00000000">
        <w:rPr>
          <w:rtl w:val="0"/>
        </w:rPr>
        <w:t xml:space="preserve">Email: </w:t>
      </w:r>
      <w:hyperlink r:id="rId11">
        <w:r w:rsidDel="00000000" w:rsidR="00000000" w:rsidRPr="00000000">
          <w:rPr>
            <w:color w:val="0000ff"/>
            <w:u w:val="single"/>
            <w:rtl w:val="0"/>
          </w:rPr>
          <w:t xml:space="preserve">service@auca.kg</w:t>
        </w:r>
      </w:hyperlink>
      <w:r w:rsidDel="00000000" w:rsidR="00000000" w:rsidRPr="00000000">
        <w:rPr>
          <w:rtl w:val="0"/>
        </w:rPr>
        <w:t xml:space="preserve"> </w:t>
        <w:tab/>
        <w:tab/>
        <w:tab/>
        <w:tab/>
      </w:r>
      <w:hyperlink r:id="rId12">
        <w:r w:rsidDel="00000000" w:rsidR="00000000" w:rsidRPr="00000000">
          <w:rPr>
            <w:color w:val="0000ff"/>
            <w:u w:val="single"/>
            <w:rtl w:val="0"/>
          </w:rPr>
          <w:t xml:space="preserve">cs@auca.kg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spacing w:line="360" w:lineRule="auto"/>
        <w:rPr>
          <w:b w:val="1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Student’s signature: </w:t>
      </w:r>
      <w:r w:rsidDel="00000000" w:rsidR="00000000" w:rsidRPr="00000000">
        <w:rPr>
          <w:b w:val="1"/>
          <w:sz w:val="28"/>
          <w:szCs w:val="28"/>
          <w:rtl w:val="0"/>
        </w:rPr>
        <w:t xml:space="preserve">___________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rPr>
          <w:b w:val="1"/>
          <w:sz w:val="26"/>
          <w:szCs w:val="26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(I am informed and confirm that I have completed all required courses and necessary components for my department)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Advisor’s name and signature: </w:t>
      </w:r>
      <w:r w:rsidDel="00000000" w:rsidR="00000000" w:rsidRPr="00000000">
        <w:rPr>
          <w:b w:val="1"/>
          <w:sz w:val="28"/>
          <w:szCs w:val="28"/>
          <w:rtl w:val="0"/>
        </w:rPr>
        <w:t xml:space="preserve">________________________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rPr>
          <w:i w:val="1"/>
          <w:sz w:val="26"/>
          <w:szCs w:val="26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(I have reviewed and confirmed that the student has completed all required courses and necessary components for their department)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rPr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Department chair’s name and signature: </w:t>
      </w:r>
      <w:r w:rsidDel="00000000" w:rsidR="00000000" w:rsidRPr="00000000">
        <w:rPr>
          <w:b w:val="1"/>
          <w:sz w:val="28"/>
          <w:szCs w:val="28"/>
          <w:rtl w:val="0"/>
        </w:rPr>
        <w:t xml:space="preserve">___________</w:t>
      </w:r>
      <w:r w:rsidDel="00000000" w:rsidR="00000000" w:rsidRPr="00000000">
        <w:rPr>
          <w:b w:val="1"/>
          <w:sz w:val="26"/>
          <w:szCs w:val="26"/>
          <w:rtl w:val="0"/>
        </w:rPr>
        <w:t xml:space="preserve">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rPr>
          <w:b w:val="1"/>
          <w:sz w:val="28"/>
          <w:szCs w:val="28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I have double-checked and confirmed that the student has completed all required courses and necessary components for their department and eligible to graduate)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1" w:top="567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395" w:hanging="720"/>
      </w:pPr>
      <w:rPr>
        <w:rFonts w:ascii="Times New Roman" w:cs="Times New Roman" w:eastAsia="Times New Roman" w:hAnsi="Times New Roman"/>
        <w:b w:val="0"/>
        <w:i w:val="0"/>
        <w:color w:val="2b2b2b"/>
        <w:sz w:val="24"/>
        <w:szCs w:val="24"/>
      </w:rPr>
    </w:lvl>
    <w:lvl w:ilvl="1">
      <w:start w:val="1"/>
      <w:numFmt w:val="lowerLetter"/>
      <w:lvlText w:val="%2."/>
      <w:lvlJc w:val="left"/>
      <w:pPr>
        <w:ind w:left="1245" w:hanging="285"/>
      </w:pPr>
      <w:rPr/>
    </w:lvl>
    <w:lvl w:ilvl="2">
      <w:start w:val="0"/>
      <w:numFmt w:val="bullet"/>
      <w:lvlText w:val="•"/>
      <w:lvlJc w:val="left"/>
      <w:pPr>
        <w:ind w:left="2533" w:hanging="285"/>
      </w:pPr>
      <w:rPr/>
    </w:lvl>
    <w:lvl w:ilvl="3">
      <w:start w:val="0"/>
      <w:numFmt w:val="bullet"/>
      <w:lvlText w:val="•"/>
      <w:lvlJc w:val="left"/>
      <w:pPr>
        <w:ind w:left="3666" w:hanging="285"/>
      </w:pPr>
      <w:rPr/>
    </w:lvl>
    <w:lvl w:ilvl="4">
      <w:start w:val="0"/>
      <w:numFmt w:val="bullet"/>
      <w:lvlText w:val="•"/>
      <w:lvlJc w:val="left"/>
      <w:pPr>
        <w:ind w:left="4800" w:hanging="285"/>
      </w:pPr>
      <w:rPr/>
    </w:lvl>
    <w:lvl w:ilvl="5">
      <w:start w:val="0"/>
      <w:numFmt w:val="bullet"/>
      <w:lvlText w:val="•"/>
      <w:lvlJc w:val="left"/>
      <w:pPr>
        <w:ind w:left="5933" w:hanging="285"/>
      </w:pPr>
      <w:rPr/>
    </w:lvl>
    <w:lvl w:ilvl="6">
      <w:start w:val="0"/>
      <w:numFmt w:val="bullet"/>
      <w:lvlText w:val="•"/>
      <w:lvlJc w:val="left"/>
      <w:pPr>
        <w:ind w:left="7066" w:hanging="285"/>
      </w:pPr>
      <w:rPr/>
    </w:lvl>
    <w:lvl w:ilvl="7">
      <w:start w:val="0"/>
      <w:numFmt w:val="bullet"/>
      <w:lvlText w:val="•"/>
      <w:lvlJc w:val="left"/>
      <w:pPr>
        <w:ind w:left="8200" w:hanging="285"/>
      </w:pPr>
      <w:rPr/>
    </w:lvl>
    <w:lvl w:ilvl="8">
      <w:start w:val="0"/>
      <w:numFmt w:val="bullet"/>
      <w:lvlText w:val="•"/>
      <w:lvlJc w:val="left"/>
      <w:pPr>
        <w:ind w:left="9333" w:hanging="285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8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D502E"/>
    <w:pPr>
      <w:spacing w:after="0" w:line="240" w:lineRule="auto"/>
    </w:pPr>
    <w:rPr>
      <w:rFonts w:ascii="Times New Roman" w:cs="Times New Roman" w:eastAsia="MS Mincho" w:hAnsi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 w:val="1"/>
    <w:rsid w:val="007D502E"/>
    <w:pPr>
      <w:keepNext w:val="1"/>
      <w:outlineLvl w:val="0"/>
    </w:pPr>
    <w:rPr>
      <w:b w:val="1"/>
      <w:bCs w:val="1"/>
      <w:sz w:val="32"/>
      <w:lang w:val="en-US"/>
    </w:rPr>
  </w:style>
  <w:style w:type="paragraph" w:styleId="Heading2">
    <w:name w:val="heading 2"/>
    <w:basedOn w:val="Normal"/>
    <w:next w:val="Normal"/>
    <w:link w:val="Heading2Char"/>
    <w:qFormat w:val="1"/>
    <w:rsid w:val="007D502E"/>
    <w:pPr>
      <w:keepNext w:val="1"/>
      <w:outlineLvl w:val="1"/>
    </w:pPr>
    <w:rPr>
      <w:b w:val="1"/>
      <w:bCs w:val="1"/>
      <w:sz w:val="28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7D502E"/>
    <w:rPr>
      <w:rFonts w:ascii="Times New Roman" w:cs="Times New Roman" w:eastAsia="MS Mincho" w:hAnsi="Times New Roman"/>
      <w:b w:val="1"/>
      <w:bCs w:val="1"/>
      <w:sz w:val="32"/>
      <w:szCs w:val="24"/>
      <w:lang w:eastAsia="ru-RU" w:val="en-US"/>
    </w:rPr>
  </w:style>
  <w:style w:type="character" w:styleId="Heading2Char" w:customStyle="1">
    <w:name w:val="Heading 2 Char"/>
    <w:basedOn w:val="DefaultParagraphFont"/>
    <w:link w:val="Heading2"/>
    <w:rsid w:val="007D502E"/>
    <w:rPr>
      <w:rFonts w:ascii="Times New Roman" w:cs="Times New Roman" w:eastAsia="MS Mincho" w:hAnsi="Times New Roman"/>
      <w:b w:val="1"/>
      <w:bCs w:val="1"/>
      <w:sz w:val="28"/>
      <w:szCs w:val="24"/>
      <w:lang w:eastAsia="ru-RU" w:val="en-US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D502E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D502E"/>
    <w:rPr>
      <w:rFonts w:ascii="Tahoma" w:cs="Tahoma" w:eastAsia="MS Mincho" w:hAnsi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7D502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uiPriority w:val="1"/>
    <w:qFormat w:val="1"/>
    <w:rsid w:val="00AE33BB"/>
    <w:pPr>
      <w:spacing w:after="0" w:line="240" w:lineRule="auto"/>
    </w:pPr>
    <w:rPr>
      <w:rFonts w:ascii="Calibri" w:cs="Times New Roman" w:eastAsia="Calibri" w:hAnsi="Calibri"/>
    </w:rPr>
  </w:style>
  <w:style w:type="paragraph" w:styleId="NoSpacing1" w:customStyle="1">
    <w:name w:val="No Spacing1"/>
    <w:uiPriority w:val="1"/>
    <w:qFormat w:val="1"/>
    <w:rsid w:val="007405E4"/>
    <w:pPr>
      <w:spacing w:after="0" w:line="240" w:lineRule="auto"/>
    </w:pPr>
    <w:rPr>
      <w:rFonts w:ascii="Calibri" w:cs="Times New Roman" w:eastAsia="Calibri" w:hAnsi="Calibri"/>
    </w:rPr>
  </w:style>
  <w:style w:type="character" w:styleId="Hyperlink">
    <w:name w:val="Hyperlink"/>
    <w:basedOn w:val="DefaultParagraphFont"/>
    <w:uiPriority w:val="99"/>
    <w:unhideWhenUsed w:val="1"/>
    <w:rsid w:val="00F269DD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service@auca.kg" TargetMode="External"/><Relationship Id="rId10" Type="http://schemas.openxmlformats.org/officeDocument/2006/relationships/hyperlink" Target="mailto:warc@auca.kg" TargetMode="External"/><Relationship Id="rId12" Type="http://schemas.openxmlformats.org/officeDocument/2006/relationships/hyperlink" Target="mailto:cs@auca.kg" TargetMode="External"/><Relationship Id="rId9" Type="http://schemas.openxmlformats.org/officeDocument/2006/relationships/hyperlink" Target="mailto:registrar@auca.k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as@auca.kg" TargetMode="External"/><Relationship Id="rId8" Type="http://schemas.openxmlformats.org/officeDocument/2006/relationships/hyperlink" Target="mailto:advising@auca.k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zYpumvLhiD27lX85YVH+zklhsA==">CgMxLjAyCGguZ2pkZ3hzMgloLjMwajB6bGw4AHIhMVJJWWdQZGQ0aW1la3ZEVHBaZGRSRU9mSzB0emRPZ2h5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2021-08-01T14:05:00Z</dcterms:created>
  <dc:creator>Сарыкол</dc:creator>
</cp:coreProperties>
</file>